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85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C1E3A">
        <w:rPr>
          <w:rFonts w:ascii="Times New Roman" w:eastAsia="SimSun" w:hAnsi="Times New Roman" w:cs="Times New Roman"/>
          <w:sz w:val="24"/>
          <w:szCs w:val="24"/>
          <w:lang w:eastAsia="zh-CN"/>
        </w:rPr>
        <w:t>Утверждены решением общего собрания членов СОНТСН «Городок» от 17 июня 2018 года</w:t>
      </w:r>
    </w:p>
    <w:p w:rsidR="00AC1E3A" w:rsidRPr="00AC1E3A" w:rsidRDefault="00AC1E3A" w:rsidP="00AC1E3A">
      <w:pPr>
        <w:suppressAutoHyphens/>
        <w:spacing w:after="0" w:line="100" w:lineRule="atLeast"/>
        <w:ind w:left="3685"/>
        <w:jc w:val="righ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85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C1E3A">
        <w:rPr>
          <w:rFonts w:ascii="Times New Roman" w:eastAsia="SimSun" w:hAnsi="Times New Roman" w:cs="Times New Roman"/>
          <w:sz w:val="24"/>
          <w:szCs w:val="24"/>
          <w:lang w:eastAsia="zh-CN"/>
        </w:rPr>
        <w:t>Председатель СОНТСН «Городок»</w:t>
      </w:r>
    </w:p>
    <w:p w:rsidR="00AC1E3A" w:rsidRPr="00AC1E3A" w:rsidRDefault="00AC1E3A" w:rsidP="00AC1E3A">
      <w:pPr>
        <w:suppressAutoHyphens/>
        <w:spacing w:after="0" w:line="100" w:lineRule="atLeast"/>
        <w:ind w:left="3685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85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C1E3A">
        <w:rPr>
          <w:rFonts w:ascii="Times New Roman" w:eastAsia="SimSun" w:hAnsi="Times New Roman" w:cs="Times New Roman"/>
          <w:sz w:val="24"/>
          <w:szCs w:val="24"/>
          <w:lang w:eastAsia="zh-CN"/>
        </w:rPr>
        <w:t>_______________________________________________</w:t>
      </w:r>
    </w:p>
    <w:p w:rsidR="00AC1E3A" w:rsidRPr="00AC1E3A" w:rsidRDefault="00AC1E3A" w:rsidP="00AC1E3A">
      <w:pPr>
        <w:suppressAutoHyphens/>
        <w:spacing w:after="0" w:line="100" w:lineRule="atLeast"/>
        <w:jc w:val="righ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righ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righ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sz w:val="56"/>
          <w:szCs w:val="56"/>
          <w:lang w:eastAsia="zh-CN"/>
        </w:rPr>
      </w:pPr>
      <w:r w:rsidRPr="00AC1E3A">
        <w:rPr>
          <w:rFonts w:ascii="Times New Roman" w:eastAsia="SimSun" w:hAnsi="Times New Roman" w:cs="Times New Roman"/>
          <w:b/>
          <w:sz w:val="56"/>
          <w:szCs w:val="56"/>
          <w:lang w:eastAsia="zh-CN"/>
        </w:rPr>
        <w:t xml:space="preserve">Правила </w:t>
      </w: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sz w:val="56"/>
          <w:szCs w:val="56"/>
          <w:lang w:eastAsia="zh-CN"/>
        </w:rPr>
      </w:pPr>
      <w:r w:rsidRPr="00AC1E3A">
        <w:rPr>
          <w:rFonts w:ascii="Times New Roman" w:eastAsia="SimSun" w:hAnsi="Times New Roman" w:cs="Times New Roman"/>
          <w:b/>
          <w:sz w:val="56"/>
          <w:szCs w:val="56"/>
          <w:lang w:eastAsia="zh-CN"/>
        </w:rPr>
        <w:t xml:space="preserve">проживания и деятельности </w:t>
      </w: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sz w:val="56"/>
          <w:szCs w:val="56"/>
          <w:lang w:eastAsia="zh-CN"/>
        </w:rPr>
      </w:pPr>
      <w:r w:rsidRPr="00AC1E3A">
        <w:rPr>
          <w:rFonts w:ascii="Times New Roman" w:eastAsia="SimSun" w:hAnsi="Times New Roman" w:cs="Times New Roman"/>
          <w:b/>
          <w:sz w:val="56"/>
          <w:szCs w:val="56"/>
          <w:lang w:eastAsia="zh-CN"/>
        </w:rPr>
        <w:t>на территории СОНТСН «Городок»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Calibri" w:eastAsia="SimSun" w:hAnsi="Calibri" w:cs="Calibri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lang w:eastAsia="zh-CN"/>
        </w:rPr>
      </w:pPr>
      <w:r w:rsidRPr="00AC1E3A">
        <w:rPr>
          <w:rFonts w:ascii="Times New Roman" w:eastAsia="SimSun" w:hAnsi="Times New Roman" w:cs="Times New Roman"/>
          <w:b/>
          <w:lang w:eastAsia="zh-CN"/>
        </w:rPr>
        <w:t>2018 год</w:t>
      </w: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ОГЛАВЛЕНИЕ:</w:t>
      </w: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Термины и определения.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Общие положения.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Правила пользования </w:t>
      </w:r>
      <w:r w:rsidRPr="00AC1E3A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объектами инфраструктуры и другим имуществом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общего пользования.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Правила пользования земельными участками, принадлежащими собственникам.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Противопожарные мероприятия.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Организация застройки территории СОНТСН «Городок» и строительства объектов индивидуального пользования.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Правила безопасности проживания и соблюдение пропускного режима.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Рассмотрение жалоб.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Ответственность за нарушение Правил проживания и деятельности на территории СОНТСН «Городок».</w:t>
      </w:r>
    </w:p>
    <w:p w:rsidR="00AC1E3A" w:rsidRPr="00AC1E3A" w:rsidRDefault="00AC1E3A" w:rsidP="00AC1E3A">
      <w:pPr>
        <w:numPr>
          <w:ilvl w:val="0"/>
          <w:numId w:val="2"/>
        </w:numPr>
        <w:suppressAutoHyphens/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Прочие положения.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>Правила проживания и деятельности на территории садово-огороднического некоммерческого товарищества собственников недвижимости «Городок» (далее Правила) являются внутренним документом СОНТСН «Городок» (далее Товарищество) и обязательны для соблюдения всеми собственниками земельных участков в границах территории Товарищества СОНТСН, а также иными лицами, находящимися на его территории.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Правила направлены на обеспечение комфортной, безопасной и бесконфликтной атмосферы проживания на территории Товарищества и регламентируют взаимоотношения, поведение, соблюдение установленного порядка всеми собственниками земельных участков и иными лицами по отношению друг к другу, к Товариществу, </w:t>
      </w:r>
      <w:r w:rsidRPr="00AC1E3A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объектам его инфраструктуры и другому имуществу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общего пользования.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numPr>
          <w:ilvl w:val="0"/>
          <w:numId w:val="1"/>
        </w:numPr>
        <w:suppressAutoHyphens/>
        <w:spacing w:after="0" w:line="100" w:lineRule="atLeast"/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Термины и определения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1.1.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Земельный участок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часть поверхности земли, имеющая фиксированную границу, площадь, местоположение, правовой статус и другие характеристики, отражаемые в государственном земельном кадастре, приобретенная в собственность гражданином, Товариществом, на которой может быть расположено индивидуальное жилое строение и иные сооружения, а также инфраструктура и имущество общего пользования.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1.2.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Собственник земельного участка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гражданин, Товарищество, имеющие зарегистрированное право собственности, владения, пользования и распоряжения земельным участком.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1.3.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Иные лица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граждане, которые находятся на земельном участке, пользуются земельным участком и (или) ведут на нем работы при наличии соответствующего разрешения или поручения собственника земельного участка, в том числе любые другие лица постоянно, либо временно пользующиеся недвижимым имуществом на территории СОНТСН «Городок», включая гостей и приглашенных лиц.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1.4.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Территория СОНТСН «</w:t>
      </w:r>
      <w:proofErr w:type="gramStart"/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Городок»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совокупность земельных участков собственников, а также земельных участков общего пользования, с находящимися на них объектами индивидуальной жилой застройки и</w:t>
      </w:r>
      <w:r w:rsidRPr="00AC1E3A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 объектами инфраструктуры Товарищества и другим имуществом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общего пользования.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1.5.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Домовладение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жилой дом и/или жилые строения, объекты вспомогательного использования и инженерные коммуникации, расположенные на индивидуальном земельном участке.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1.6.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Земельные участки общего пользования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земельные участки, расположенные в границах территории СОНТСН «Городок», предназначенные для доступа к земельным участкам собственников, а также для размещения и обслуживания </w:t>
      </w:r>
      <w:r w:rsidRPr="00AC1E3A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объектов инфраструктуры Товарищества и другого имущества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общего пользования.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1.7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 Инфраструктура</w:t>
      </w:r>
      <w:r w:rsidRPr="00AC1E3A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</w:t>
      </w:r>
      <w:r w:rsidRPr="00AC1E3A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/>
        </w:rPr>
        <w:t xml:space="preserve">Товарищества и другое имущество </w:t>
      </w:r>
      <w:r w:rsidRPr="00AC1E3A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общего пользования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земельные участки, здания, сооружения, оборудование и иное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имущество, находящееся в границах Товарищества и за их пределами, предназначенные для обслуживания более одного земельного участка (жилого строения), в том числе: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дороги;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общие ворота и заборы;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площадки, парковки (стоянки) автотранспорта, технологические площадки;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площадки для сбора мусора;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детские и спортивные площадки, расположенные на землях общего пользования;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системы центрального водоснабжения, общей бытовой канализации, системы ливневых стоков и дренажа;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системы централизованного электроснабжения (электрические сети) в пределах границ разграничения ответственности;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механическое, электрическое, санитарно-техническое и иное оборудование, обслуживающее более одного земельного участка (жилого строения);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 земельные участки, предназначенные для продажи физическим лицам для занятия садоводством и огородничеством;</w:t>
      </w:r>
    </w:p>
    <w:p w:rsidR="00AC1E3A" w:rsidRPr="00AC1E3A" w:rsidRDefault="00AC1E3A" w:rsidP="00AC1E3A">
      <w:pPr>
        <w:tabs>
          <w:tab w:val="left" w:pos="426"/>
        </w:tabs>
        <w:suppressAutoHyphens/>
        <w:spacing w:after="60" w:line="210" w:lineRule="atLeast"/>
        <w:ind w:right="3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земельные участки, в пределах территории общего имущества Товарищества, с элементами озеленения и благоустройства и иные объекты, предназначенные для обслуживания, эксплуатации и благоустройства, расположенные на указанной территории;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спецтехника, машины и иное оборудование, предназначенное для технического обслуживания и эксплуатации территории общего пользования Товарищества систем жизнеобеспечения, проведения различного рода работ по благоустройству, ликвидации аварийных ситуаций, вывоза и утилизации твёрдых бытовых отходов и снега, предназначенное для обеспечения в пределах территории СОНТСН «Городок» потребностей собственников земельных участков в проходе, проезде, охране, организации отдыха и иных потребностей, расположенное на участках общего пользования.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numPr>
          <w:ilvl w:val="0"/>
          <w:numId w:val="1"/>
        </w:numPr>
        <w:suppressAutoHyphens/>
        <w:spacing w:after="0" w:line="100" w:lineRule="atLeast"/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Общие положения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2.1. Настоящие Правила являются обязательными для: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собственников земельных участков независимо от членства в Товариществе;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лиц, проживающих совместно с собственником земельного участка и членов его семьи;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арендаторов (нанимателей)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недвижимого имущества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на территории Товарищества;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других лиц, находящихся на территории СОНТСН «Городок»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 согласия или по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приглашению  собственника</w:t>
      </w:r>
      <w:proofErr w:type="gram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земельного участка;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>2.2. Собственник земельного участка обязан принять меры по соблюдению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настоящих правил лицами, находящимися на территории СОНТСН «Городок»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 его согласия или по его приглашению.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2.3. Правила могут быть дополнены и изменены решением общего собрания членов Товарищества.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 xml:space="preserve">2.4. Правила подлежат размещению в специально отведённых местах на стендах при въезде в СОНТСН «Городок»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на  досках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объявлений, официальном сайте СОНТСН «Городок».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2.5. Взаимоотношения между собственниками земельных участков, их семьями, иными лицами должны строиться на принципах вежливости, взаимного уважения, культурного общения и взаимопомощи.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Собственники земельных участков и иные лица должны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избегать  конфликтных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ситуаций, а в случае их возникновения, стремиться к их  скорейшему разрешению.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любом случае действия собственников земельных участков и иных лиц не должны нарушать чьи-либо права и законные интересы.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numPr>
          <w:ilvl w:val="0"/>
          <w:numId w:val="1"/>
        </w:numPr>
        <w:suppressAutoHyphens/>
        <w:spacing w:after="0" w:line="100" w:lineRule="atLeast"/>
        <w:ind w:left="720" w:hanging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Правила пользования </w:t>
      </w:r>
      <w:r w:rsidRPr="00AC1E3A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zh-CN"/>
        </w:rPr>
        <w:t xml:space="preserve">объектами инфраструктуры и другим имуществом </w:t>
      </w:r>
      <w:r w:rsidRPr="00AC1E3A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общего пользования.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3.1. Собственники земельных участков и иные лица обязаны: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размещать личный автотранспорт только на своем земельном участке или временно в местах специальных автостоянок. Мойка (чистка, обслуживание) автотранспорта и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других машин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механизмов на земельном участке общего пользования не допускаются;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предотвращать порчу земельных участков общего пользования, инфраструктуры, не наносить повреждения находящимся на них сооружениям, устройствам и оборудованию;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бережно относиться к инфраструктуре, в том числе зеленым насаждениям. Запрещается использовать объекты инфраструктуры в целях, не соответствующих их архитектурному и эстетическому назначению;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родители несут ответственность за нахождение и поведение несовершеннолетних детей без присмотра взрослых на территории Товарищества.</w:t>
      </w:r>
    </w:p>
    <w:p w:rsidR="00AC1E3A" w:rsidRPr="00AC1E3A" w:rsidRDefault="00AC1E3A" w:rsidP="00AC1E3A">
      <w:pPr>
        <w:suppressAutoHyphens/>
        <w:spacing w:after="0" w:line="100" w:lineRule="atLeast"/>
        <w:ind w:left="73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3.2. Собственникам земельных участков и иным лицам запрещается: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устраивать свалки и засорять прилегающие к территории СОНТСН «Городок» площади (лес, дороги и т.п.);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складировать любой мусор и стройматериалы на земельных участках общего пользования, том числе вдоль дорог, проездов, на земельных участках между забором собственника и дорогой (проездом) и т.п. Бытовой мусор подлежит складированию в специально отведенных для этих целей местах в специальные контейнеры;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выбрасывать листву, снег и т.п. со своих участков в места общего пользования, а также за их территорию. Строительный мусор, и т.п. должны вывозиться с земельного участка собственником земельного участка самостоятельно и за свой счет;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разливать жидкие отходы, захламлять земельные участки общего пользования, использовать для утилизации мусора и бытовых отходов места, не отведенные в установленном порядке для этих целей, а также оставлять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любые другие продукты жизнедеятельности людей и домашних животных в местах общего пользования.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сжигать на своих земельных участках бытовой мусор и отходы.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3.3. На территории земельного участка общего пользования запрещается: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наносить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 общее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имущество СОНТСН «Городок», а также на лицевую часть ограждений (заборов) собственников земельных участков надписи и расклеивать без разрешения правления объявления, плакаты, рекламу и другую продукцию подобного рода;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разводить костры, сжигать мусор, листву, траву, части деревьев и кустарников;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самовольно производить вырубку деревьев и кустарников на землях общего пользования без согласования с правлением Товарищества, срезать цветы или совершать иные подобные действия;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самовольно производить посадку крупномерных деревьев и кустарников без согласования с правлением;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самовольно проникать в электрические распределительные щиты, трансформаторные подстанции, помещения общего назначения и на огражденную территорию земельных участков общего доступа;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прослушивать аудиотехнику с использованием средств звукоусиления, если такие действия приводят к нарушению общественного порядка и мешают отдыху окружающих;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вести агитационную деятельность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политических целях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на территории СОНТСН «Городок»;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проводить несанкционированные культурно-массовые мероприятия, гуляния, концерты, музыкальные и световые шоу на земельных участках общего пользования СОНТСН «Городок» без согласования с правлением;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какую-либо производственную, коммерческую деятельность или другую профессиональную деятельность в области коммерции с целью получения прибыли;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парковать автомашины на общественных газонах;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3.4. Дороги (проезды) на территории Товарищества предназначены исключительно для проезда легкового автотранспорта. Проезд по территории Товарищества грузового автотранспорта и другой тяжелой транспортной техники возможен только для осуществления специальных функций по вывозу мусора и бытовых отходов, уборке улиц, вывозу снега, а также в экстренных случаях для предотвращения и/или ликвидации последствий чрезвычайных происшествий, оказания скорой медицинской помощи, обеспечения общественной безопасности.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>3.5. Проезд и непродолжительное нахождение на территории Товарищества грузовых автомашин и спецмашин допускается для погрузки и выгрузки имущества, строительных материалов, а также для обеспечения процесса строительства: в рабочие дни, в период времени с 8.00 часов до 19.00 часов; в выходные и праздничные дни с 12.00 часов до 17 часов.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Не допускается проезд по дорогам Товарищества автомобилей грузоподъемностью более 20 тонн и гусеничной техники.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3.6. Водители автотранспорта обязаны соблюдать на территории Товарищества скоростной режим не более 20 км/час. Передвижение на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квадроциклах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снегоходах по территории Товарищества может осуществляться только при наличии государственного номера транспортного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средства  и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водительского удостоверения.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3.7. Допускается непродолжительная парковка автомобилей на обочине дорог общего пользования. При этом припаркованные автомобили не должны загораживать пути проезда автотранспорта и аварийных служб.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3.8. Собственник земельного участка несет материальную ответственность за порчу или разрушение любого объекта </w:t>
      </w:r>
      <w:r w:rsidRPr="00AC1E3A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инфраструктуры и другого имущества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общего пользования Товарищества, указанных в пункте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1.7  Правил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3.9. Собственник земельного участка должен обеспечить надлежащее состояние принадлежащей ему системы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биоканализации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функционирование канализационного слива в общую систему канализации и водоотведения.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3.10. В случаях обнаружения возникновения неисправностей или аварийных ситуаций в состоянии и в работе инженерных систем, оборудования и конструктивных элементов на территории Товарищества, собственник земельного участка или наниматель обязаны немедленно информировать о таких повреждениях и ситуациях правление Товарищества.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3.12. При выявлении неисправностей и поломок объектов инфраструктуры по вине собственника или лиц, за действия которых он несет ответственность, председатель правления, или иное уполномоченное лицо, составляет соответствующий акт, на основании которого производится взыскание имущественного вреда с лиц, допустивших порчу инфраструктуры и общего имущества.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3.13. Собственник земельного участка, или наниматель, обязаны обеспечить доступ на свой земельный участок или в своё помещение техническому персоналу Товарищества или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ресурсоснабжающей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организации для контрольного технического обслуживания общих коммуникаций, проходящих через его территорию, а также для проведения необходимых работ по поиску и устранению аварий.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3.14. Все вопросы эксплуатации и пользования </w:t>
      </w:r>
      <w:r w:rsidRPr="00AC1E3A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объектами инфраструктуры и другим имуществом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общего пользования Товарищества, не оговоренные настоящими Правилами и двусторонними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договорами,  должны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быть согласованы с правлением Товарищества.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Правила пользования земельными участками и домовладениями, принадлежащими собственникам.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4.1. Собственник земельного участка вправе самостоятельно хозяйствовать на своем земельном участке в соответствии с его разрешенным использованием, осуществлять в соответствии с градостроительными, строительными, экологическими, санитарно-гигиеническими, противопожарными и иными установленными требованиями (нормами,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правилами и нормативами) строительство и перестройку находящихся на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них  жилых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хозяйственных строений и сооружений.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4.2. Собственник земельного участка обязан: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законодательство Российской Федерации в части ведения и осуществления на своем земельном участке садоводства, огородничества, строительства, общественного порядка, санитарные и иные нормы, а также настоящие Правила;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на своем земельном участке требования пожарной безопасности;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соблюдать правила пользования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канализацией  и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не допускать слива канализационных  и дренажных вод в места общего пользования;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обеспечивать аккуратный, ухоженный внешний вид земельного участка, находящегося в его владении и пользовании, а также построек, расположенных на этом участке;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обеспечить размещение на доме или заборе (ограждении) порядкового номера земельного участка (по нумерации Товарищества); 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соблюдать тишину на территории Товарищества и избегать превышения нормативно допустимого уровня шума и вибраций в вечернее и ночное время (с 22-00 до 08-00 часов), а также в выходные (праздничные) дни круглосуточно. Строительные работы с повышенным уровнем шума разрешается проводить только в период с 08.00 до 22.00 в будние дни. В случае проведения шумных мероприятий на территории домовладения в не оговоренный настоящими Правилами период времени, собственник земельного участка обязан согласовать проведение такого мероприятия с соседями и правлением Товарищества не позднее, чем за 3 дня;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обеспечить условия содержания домашних животных, гарантирующие безопасность жизни и здоровья собственников других земельных участков, членов их семей, гостей и их имущества, а также обеспечить соблюдение гигиенических, санитарных норм и правил. </w:t>
      </w:r>
    </w:p>
    <w:p w:rsidR="00AC1E3A" w:rsidRPr="00AC1E3A" w:rsidRDefault="00AC1E3A" w:rsidP="00AC1E3A">
      <w:pPr>
        <w:suppressAutoHyphens/>
        <w:spacing w:after="0" w:line="10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При этом: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запрещается выгул собак в местах общего пользования таких, ка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 детские и спортивные площадки, а также на пустующих земельных участках;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выгул собак в иных местах общего пользования может производиться только при наличии при владельце собаки приспособлений для сбора экскрементов животного;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нахождение собак за пределами земельного участка, принадлежащего собственнику без поводка, длина которого не обеспечивает уверенный контроль над животным, а собак бойцовых и крупных пород также и без намордника, не допускается;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о наличии собаки должна быть сделана предупреждающая надпись при входе на земельный участок;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- собственники земельных участков (их гости) несут ответственность за причинение вреда жизни и здоровью других лиц, и/или за причиненный их животными имущественный ущерб другим лицам;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ind w:firstLine="3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самостоятельно знакомиться с настоящими Правилами, дополнениями к ним, иными документами и требованиями правления, которые размещаются в специально отведённых местах: на стендах при въезде на территорию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Товарищества,  досках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объявлений, официальном сайте СОНТСН «Городок», а также хранятся в его офисе. 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Незнание настоящих Правил, иных документов и требований СОНТСН «Городок»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не освобождает лицо,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допустившее нарушение, на которое распространяется действие настоящих Правил,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от ответственности за их нарушение.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4.3. Собственнику земельного участка запрещается: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устанавливать подключать и использовать электробытовые приборы и машины мощностью, превышающей технические возможности внутридомовой электрической сети, а также подключать и использовать бытовые приборы и оборудование, не отвечающие требованиям безопасности эксплуатации и санитарно-гигиеническим нормативам;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земельный участок или находящиеся на нем жилой дом и нежилые строения для ведения предпринимательской деятельности, если это нарушает права и законные интересы других собственников земельных участков или Товарищества;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использовать в качестве добавок к минеральным удобрениям и распыляемым средствам профилактики и борьбы с вредоносными насекомыми ядохимикаты и их компоненты, вызывающие отравление;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производить отвод талых вод, небиологических отходов, сброс ядовитых и сильно пахнущих химических веществ в почву и канализацию, на территорию земельных участков общего пользования или на земельные участки других собственников;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вывозить и сбрасывать снег, почву, песок со своего земельного участка на проезжую часть и обочины дорог, проездов и земельные участки общего пользования. Снег должен вывозиться с территории собственника земельного участка самостоятельно и за свой счет.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4.4. Собственник земельного участка должен самостоятельно (или с привлечением третьих лиц, организаций) обслуживать: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очистную установку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биоканализации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, расположенную на территории его участка;</w:t>
      </w:r>
    </w:p>
    <w:p w:rsidR="00AC1E3A" w:rsidRPr="00AC1E3A" w:rsidRDefault="00AC1E3A" w:rsidP="00AC1E3A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электрическое вводно-распределительное устройство с прибором учёта электроэнергии и дальнейшую электрическую разводку на участок/дом, электрический котёл.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4.5. В случае сдачи своего земельного участка (строения) в аренду, собственник земельного участка обязан письменно известить об этом правление Товарищества, указав данные арендатора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срок использования   им земельного участка (строения)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5. Противопожарные мероприятия.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5.1. Собственник земельного участка обязан соблюдать правила пожарной безопасности, в частности: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хранить на территории земельного участка взрывчатые и легковоспламеняющиеся материалы, за исключением горючего для бытовой садовой техники в объеме, не превышающем двадцати литров и хранящегося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в подвальном помещении или специально оборудованном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пожаробезопасном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месте;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 сжигать на территории домовладения строительный,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бытовой  мусор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отходы;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регулярно выкашивать траву, для устранения угрозы возникновения или распространения возгораний в пожароопасные периоды;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рекомендуется: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иметь на участке бочку с водой и ящик с песком, а также простейший противопожарный инвентарь - лопату, топор, лестницу, багор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,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иметь огнетушители емкостью в зависимости от защищаемой площади жилого дома;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 разрешать детям пользоваться спичками, зажигалками и играть с огнем;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 разводить костры в ветреную и сухую погоду;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производить посадку и не допускать рост деревьев под линиями электропередач;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допускать перегрузку электрической сети. Производить замену предохранителей и электрического счетчика только специалистами.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5.2. Каждый собственник земельного участка при обнаружении пожара или признаков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горения(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задымление, запах гари, повышение температуры и т.п.) должен: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незамедлительно сообщить об этом по телефону в пожарную охрану или сотруднику контрольно-пропускного пункта (при этом необходимо назвать адрес объекта, место возникновения пожара, а также сообщить свою фамилию);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принять все возможные меры по эвакуации людей, тушению пожара и сохранности материальных ценностей;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оказывать содействие пожарной охране при тушении пожара.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5.3. Для проведения необходимых инспекций и комиссионных обследований, собственник земельного участка обязан обеспечить доступ на земельный участок и в строения, расположенные на нем, сотрудников органов местного самоуправления, органов исполнительной власти, технических и пожарных инспекций, исполнение которыми должностных обязанностей в пределах своих полномочий требует доступа на участок и в строения.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Организация застройки территории СОНТСН «Городок» и строительства объектов индивидуальной жилой застройки.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6.1. Каждый собственник может возвести на своем земельном участке дом сезонного или круглогодичного пользования в соответствии с проектом планировки территории СОНТСН «Городок» по индивидуальному проекту или по проекту многократного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применения  этажностью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не более 3 этажей, хозяйственные постройки и сооружения, теплицы и другие сооружения с утепленным грунтом, гараж или навес для автомобиля, а также постройки рекреационного назначения. При этом собственником земельного участка должны быть соблюдены следующие условия: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строительство на земельном участке должно производиться после получения разрешительной документации в установленном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законодательством РФ порядке,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если ее получение предусмотрено нормативно-правовыми актами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расстояние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жилого или садового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дома 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до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границы соседнего участка должно быть не менее 3 м.;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расстояние от хозяйственных строений до границы соседнего участка не менее 1 м. (по согласованию сторон они могут быть сблокированы с хозяйственными строениями соседнего земельного участка).</w:t>
      </w:r>
      <w:r w:rsidRPr="00AC1E3A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Кровля данных строений должна быть устроена таким образом, чтобы исключить сход снега и других осадков с нее на территорию сопредельного земельного участка.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6.2. При благоустройстве земельного участка, индивидуальной жилой постройки должны соблюдаться следующие правила: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инженерные сети в пределах земельного участка должны соответствовать установленным стандартам и нормам, размещение их возможно только согласно проекту. Установленная система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биоканализации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должна обеспечивать глубокую биологическую и высокоэффективную очистку сточных вод и быть полностью герметичной;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наличии освещения парадного входа и запасного выхода и въезда в гараж в темное время суток, не допускается попадание светового пятна на земельные участки соседей;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земельные участки на территории СОНТСН «Городок», как правило, должны быть огорожены.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Изгороди и заборы должны постоянно поддерживаться в порядке, своевременно окрашиваться и ремонтироваться. Ограждение территории земельного участка не может быть заменено канавами или земляными валами.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6.3. При заключении договора подряда со строительной организацией или частной бригадой, собственник (заказчик) обязан ознакомить ответственное лицо подрядчика с положениями настоящих Правилах.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6.4. При нахождении на территории СОНТСН «Городок» строительная бригада, или отдельный специалист-строитель, должны иметь на руках документ (разрешение, поручение) за подписью собственника земельного участка, содержащий персональные данные доверенных лиц и описание работ, которые они вправе выполнять на участке собственника. Для допуска на территорию Товарищества необходимо оформлять пропуск на каждого работника, допущенного к выполнению работ на земельном участке, а также на автотранспортные средства, въезд которых будет необходим на территорию Товарищества.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6.5. При осуществлении строительно-монтажных работ собственнику земельного участка запрещается: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складирование стройматериалов (в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т.ч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. песка, гравия, щебня, грунта), инструментов и мусора за пределами своего земельного участка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 По согласованию с правлением допускается временное их складирование на землях общего пользования с определением его сроков и мест;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эксплуатацию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электро-генераторов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работающих длительное время, без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шумоглушения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несанкционированное подключение к электрической сети СОНТСН «Городок»;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совершать действия, которые могут причинить повреждения инженерным коммуникациям общего пользования;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производить земляные работы за пределами своего земельного участка без согласования с правлением Товарищества;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устройство заграждений и других препятствий на проездах, дорогах общего пользования; 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снос (повреждение) межевых знаков;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осуществление взрывных работ;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мойка автотранспорта и другой техники за пределами своего земельного участка или с причинением вреда, неудобств собственнику сопредельного земельного участка;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слив отработки миксеров, привозящих бетон, помимо обустроенных мест на собственном участке; </w:t>
      </w:r>
    </w:p>
    <w:p w:rsidR="00AC1E3A" w:rsidRPr="00AC1E3A" w:rsidRDefault="00AC1E3A" w:rsidP="00AC1E3A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нахождение на территории Товарищества лиц, привлеченных собственником земельного участка для выполнения работ (оказания услуг), в нетрезвом состоянии. При задержании рабочих в нетрезвом состоянии, последние могут быть удалены за пределы Товарищества.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6.6. Для выполнения работ, связанных с вмешательством в электрические сети СОНТСН «Городок», собственник земельного участка обязан привлекать лицензированные организации или специалистов и проводить такие работы только при условии осуществления технического надзора специалистом Товарищества с предварительным согласованием.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6.7. При проведении ремонтно-строительных и отделочных работ собственник на территории принадлежащего ему земельного участка обязан установить для рабочих биотуалет, или иным образом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обеспечить  отправление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ими естественных надобностей .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6.8. Для сохранения подъездных дорог и ливневых канализаций, созданных согласно проекту планировки территории СОНТСН «Городок», собственник земельного участка обязан обустроить надлежащий съезд к своему земельному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участку.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6.9. При проведении земляных работ на своем земельном участке собственник должен убедиться, что через него (на границе с ним) не проходят общие или частные коммуникации, в связи с чем правление должно уведомляться об этих работах.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Самовольные действия в отношении такого имущества и его повреждение не допускаются.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7. </w:t>
      </w: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Правила безопасности проживания и соблюдения пропускного режима.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7.1. Товарищество обеспечивает круглосуточный контроль за входом/выходом граждан, въездом/выездом транспортных средств на территорию и с территории СОНТСН «Городок». 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Пропускной режим определяет порядок прохода граждан и проезда транспортных средств на территорию и с территории СОНТСН «Городок»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через контрольно-пропускной пункт на въезде в Товарищество, оборудованный автоматическим шлагбаумом.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7.2. В обязанности сотрудника контрольно-пропускного пункта (КПП) входит: осуществление режима пропуска на территорию и с территории СОНТСН «Городок» граждан и транспортных средств.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7.3. Право беспрепятственного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прохода или проезда на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территорию  Товарищества</w:t>
      </w:r>
      <w:proofErr w:type="gram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на транспортных средствах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обеспечивается собственнику земельного участка, членам его семьи и иным лицам, по его письменному указанию, с отражением фамилии, имени отчества человека, номера земельного участка, государственного номера транспортного средства</w:t>
      </w:r>
      <w:r w:rsidRPr="00AC1E3A">
        <w:rPr>
          <w:rFonts w:ascii="Times New Roman" w:eastAsia="Times New Roman" w:hAnsi="Times New Roman" w:cs="Times New Roman"/>
          <w:color w:val="FF0000"/>
          <w:sz w:val="28"/>
          <w:szCs w:val="28"/>
          <w:lang w:eastAsia="zh-CN"/>
        </w:rPr>
        <w:t xml:space="preserve">.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>Указанные лица проезжают на территорию Товарищества через автоматический шлагбаум, как правило при помощи приобретаемого самостоятельно брелока управления автоматическим шлагбаумом.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7.4. Посетители и гости, прибывшие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без предупреждения</w:t>
      </w:r>
      <w:proofErr w:type="gram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пропускаются на территорию СОНТСН «Городок» по согласованию с лицами, к которым они направляются с отражением в соответствующем журнале данных о транспортном средстве, на котором они прибыли и номера земельного участка, на который они направляются.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невозможности согласования, либо </w:t>
      </w:r>
      <w:proofErr w:type="spell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неподтверждении</w:t>
      </w:r>
      <w:proofErr w:type="spell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собственником земельного участка согласия на проезд/проход направляющихся к ним лиц, такие лица на территорию Товарищества не допускаются.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>7.5. В случае необход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имости въезда или входа на территорию СОНТСН «Городок» гостя, строительной и грузовой техники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собственник  земельного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участка  извещает сотрудника КПП по  телефону или другим доступным способом.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7.6. В случае предстоящего отсутствия собственника земельного участка в своем доме сроком более 21 дня ему рекомендуется сообщить правлению номер телефона уполномоченного лица, с которым можно связаться в случае возникновения нештатной ситуации.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7.7. При стихийных бедствиях, пожарах и других чрезвычайных обстоятельствах специальные машины с персоналом (пожарные, аварийные, санитарные), а также аварийные бригады пропускаются на территорию СОНТСН «Городок» беспрепятственно в любое время суток с последующем уведомлением правления.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7.8. Не допускается нахождение в СОНТСН «Городок» посторонних лиц, курьеров, торговых представителей, рекламных агентов, сборщиков пожертвований и т.п. В случае обнаружения на территории Товарищества указанных лиц, собственникам земельных участков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рекомендуется  незамедлительно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сообщить о них сотрудникам КПП.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8. Разрешение конфликтов 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8.1. В случае установления факта нарушения настоящих Правил каждый собственник земельного участка или его доверенное лицо имеет право направить мотивированную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жалобу  правлению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Товарищества. Жалоба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должна быть оформлена в письменном виде и содержать описание обстоятельств, при которых произошло нарушение Правил.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8.2. Правление Товарищества обязано рассмотреть и принять решение по жалобе в течение 14 рабочих дней с момента ее поступления.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9. Ответственность за нарушение Правил 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9.1. В соответствии с федеральным законодательством, собственник земельного участка обязан нести бремя содержания земельного участка и бремя ответственности за нарушение законодательства, допущенные при его использовании.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>9.2. Ответственность за соблюдение настоящих Правил несут лица, допустившие их нарушение.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9.3. Собственник земельного участка, ответственный за причинение вреда или ущерба Товариществу или иным собственникам, обязан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принять  меры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 скорейшему его возмещению за свой счет.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9.4. В случае нарушения настоящих Правил,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правление 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СОНТСН «Городок» имеет право накладывать предусмотренные ими штрафы.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9.5. Процедура наложения штрафов: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9.5.1. Факт нарушения настоящих Правил оформляется уполномоченным правлением Товарищества лицом, как правило с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участием  лица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нарушившего Правила, путем составления акта регистрации нарушения, с указанием даты, времени и места его совершения, лица (лиц) его совершившего, а также подтверждением нарушения подписью свидетелей, записью камер видеонаблюдения, средств фото-, </w:t>
      </w:r>
      <w:proofErr w:type="spell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видеофиксации</w:t>
      </w:r>
      <w:proofErr w:type="spell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позволяющих определить обстоятельства нарушения. Акт составляется 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9.5.2.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Собственнику земельного участка, допустившему нарушение настоящих Правил, правлением Товарищества выдается письменное предупреждение о недопустимости их нарушения с указанием сроков и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порядка  устранения</w:t>
      </w:r>
      <w:proofErr w:type="gram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допущенного нарушения.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ab/>
        <w:t xml:space="preserve">9.5.3. При повторном нарушении настоящих Правил, либо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 случае</w:t>
      </w:r>
      <w:proofErr w:type="gram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продолжения нарушения, на собственника земельного участка решением правления Товарищества может быть наложен штраф, размер которого определяется следующим образом: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 нарушения, не повлекшие </w:t>
      </w: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причинение материального ущерба имуществу СОНТСН «Городок» или иным собственникам земельных участков, в размере 500 рублей;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 за нарушения, повлекшие причинение материального ущерба имуществу СОНТСН «Городок», или иным собственникам земельных участков, в размере, составляющим одну десятую часть размера причиненного вреда.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9.5.4. Лицо, допустившее нарушение Правил, в отношении которого решается вопрос о наложении штрафа, и другие заинтересованные лица, извещаются о времени и месте рассмотрения вопроса о наложении штрафа, вправе принимать участие в заседании правления по вопросу о наложении штрафа, высказывать свои доводы и соображения по данному вопросу и представлять документы.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ab/>
        <w:t>9.5.5. Средства, полученные в результате наложения штрафных санкций, направляются на благоустройство территории Товарищества, иные общие цели.</w:t>
      </w:r>
    </w:p>
    <w:p w:rsidR="00AC1E3A" w:rsidRPr="00AC1E3A" w:rsidRDefault="00AC1E3A" w:rsidP="00AC1E3A">
      <w:pPr>
        <w:suppressAutoHyphens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Наложение и оплата штрафа не </w:t>
      </w:r>
      <w:proofErr w:type="gramStart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освобождает</w:t>
      </w:r>
      <w:proofErr w:type="gramEnd"/>
      <w:r w:rsidRPr="00AC1E3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собственника</w:t>
      </w: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земельного участка, нарушившего настоящие Правила, от возмещения причиненного им, либо лицами, за действия которых он отвечает, вреда в полном объеме.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10. Прочие положения</w:t>
      </w:r>
    </w:p>
    <w:p w:rsidR="00AC1E3A" w:rsidRPr="00AC1E3A" w:rsidRDefault="00AC1E3A" w:rsidP="00AC1E3A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10.1. Собственник земельного участка обязан обеспечить возможность связи с ним и передачи ему официальной информации по стационарному или мобильному телефону, посредством электронной почты, почтовой связи. Для этого он обязан сообщить правлению Товарищества актуальные номера телефонов, адреса электронной почты и домашнего адреса.</w:t>
      </w:r>
    </w:p>
    <w:p w:rsidR="00AC1E3A" w:rsidRPr="00AC1E3A" w:rsidRDefault="00AC1E3A" w:rsidP="00AC1E3A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10.2. При возникновении разночтений в трактовке положений настоящих Правил, собственники земельного участка и СОНТСН «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Городок»  будут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руководствоваться  законодательством Российской Федерации. Признание не соответствующими законодательству одного или нескольких пунктов настоящих </w:t>
      </w:r>
      <w:proofErr w:type="gramStart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  не</w:t>
      </w:r>
      <w:proofErr w:type="gramEnd"/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влечет за собой недействительность остальных.</w:t>
      </w:r>
    </w:p>
    <w:p w:rsidR="00AC1E3A" w:rsidRPr="00AC1E3A" w:rsidRDefault="00AC1E3A" w:rsidP="00AC1E3A">
      <w:pPr>
        <w:tabs>
          <w:tab w:val="left" w:pos="3477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1E3A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AC1E3A" w:rsidRPr="00AC1E3A" w:rsidRDefault="00AC1E3A" w:rsidP="00AC1E3A">
      <w:pPr>
        <w:tabs>
          <w:tab w:val="left" w:pos="3477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C1E3A" w:rsidRPr="00AC1E3A" w:rsidRDefault="00AC1E3A" w:rsidP="00AC1E3A">
      <w:pPr>
        <w:tabs>
          <w:tab w:val="left" w:pos="3477"/>
        </w:tabs>
        <w:suppressAutoHyphens/>
        <w:spacing w:after="0" w:line="100" w:lineRule="atLeast"/>
        <w:ind w:left="288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441F2" w:rsidRDefault="008441F2">
      <w:bookmarkStart w:id="0" w:name="_GoBack"/>
      <w:bookmarkEnd w:id="0"/>
    </w:p>
    <w:sectPr w:rsidR="008441F2">
      <w:endnotePr>
        <w:numFmt w:val="decimal"/>
      </w:endnotePr>
      <w:pgSz w:w="11906" w:h="16838"/>
      <w:pgMar w:top="709" w:right="850" w:bottom="70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70F15"/>
    <w:multiLevelType w:val="hybridMultilevel"/>
    <w:tmpl w:val="B0BA64B8"/>
    <w:name w:val="Нумерованный список 1"/>
    <w:lvl w:ilvl="0" w:tplc="755E3030">
      <w:start w:val="1"/>
      <w:numFmt w:val="decimal"/>
      <w:lvlText w:val="%1."/>
      <w:lvlJc w:val="left"/>
      <w:pPr>
        <w:ind w:left="360" w:firstLine="0"/>
      </w:pPr>
    </w:lvl>
    <w:lvl w:ilvl="1" w:tplc="169CE66A">
      <w:start w:val="1"/>
      <w:numFmt w:val="lowerLetter"/>
      <w:lvlText w:val="%2."/>
      <w:lvlJc w:val="left"/>
      <w:pPr>
        <w:ind w:left="1080" w:firstLine="0"/>
      </w:pPr>
    </w:lvl>
    <w:lvl w:ilvl="2" w:tplc="31EED04A">
      <w:start w:val="1"/>
      <w:numFmt w:val="lowerRoman"/>
      <w:lvlText w:val="%3."/>
      <w:lvlJc w:val="left"/>
      <w:pPr>
        <w:ind w:left="1980" w:firstLine="0"/>
      </w:pPr>
    </w:lvl>
    <w:lvl w:ilvl="3" w:tplc="229AB70A">
      <w:start w:val="1"/>
      <w:numFmt w:val="decimal"/>
      <w:lvlText w:val="%4."/>
      <w:lvlJc w:val="left"/>
      <w:pPr>
        <w:ind w:left="2520" w:firstLine="0"/>
      </w:pPr>
    </w:lvl>
    <w:lvl w:ilvl="4" w:tplc="67B02604">
      <w:start w:val="1"/>
      <w:numFmt w:val="lowerLetter"/>
      <w:lvlText w:val="%5."/>
      <w:lvlJc w:val="left"/>
      <w:pPr>
        <w:ind w:left="3240" w:firstLine="0"/>
      </w:pPr>
    </w:lvl>
    <w:lvl w:ilvl="5" w:tplc="D7789398">
      <w:start w:val="1"/>
      <w:numFmt w:val="lowerRoman"/>
      <w:lvlText w:val="%6."/>
      <w:lvlJc w:val="left"/>
      <w:pPr>
        <w:ind w:left="4140" w:firstLine="0"/>
      </w:pPr>
    </w:lvl>
    <w:lvl w:ilvl="6" w:tplc="918E5F78">
      <w:start w:val="1"/>
      <w:numFmt w:val="decimal"/>
      <w:lvlText w:val="%7."/>
      <w:lvlJc w:val="left"/>
      <w:pPr>
        <w:ind w:left="4680" w:firstLine="0"/>
      </w:pPr>
    </w:lvl>
    <w:lvl w:ilvl="7" w:tplc="FAB241D4">
      <w:start w:val="1"/>
      <w:numFmt w:val="lowerLetter"/>
      <w:lvlText w:val="%8."/>
      <w:lvlJc w:val="left"/>
      <w:pPr>
        <w:ind w:left="5400" w:firstLine="0"/>
      </w:pPr>
    </w:lvl>
    <w:lvl w:ilvl="8" w:tplc="ACF23EBA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3C612182"/>
    <w:multiLevelType w:val="singleLevel"/>
    <w:tmpl w:val="58067A9E"/>
    <w:name w:val="Bullet 9"/>
    <w:lvl w:ilvl="0">
      <w:numFmt w:val="bullet"/>
      <w:lvlText w:val="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6BB605E1"/>
    <w:multiLevelType w:val="singleLevel"/>
    <w:tmpl w:val="924E38EE"/>
    <w:name w:val="Bullet 14"/>
    <w:lvl w:ilvl="0">
      <w:numFmt w:val="bullet"/>
      <w:lvlText w:val="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732E7587"/>
    <w:multiLevelType w:val="hybridMultilevel"/>
    <w:tmpl w:val="0D96A146"/>
    <w:name w:val="Нумерованный список 2"/>
    <w:lvl w:ilvl="0" w:tplc="8F064E14">
      <w:start w:val="1"/>
      <w:numFmt w:val="decimal"/>
      <w:lvlText w:val="%1."/>
      <w:lvlJc w:val="left"/>
      <w:pPr>
        <w:ind w:left="360" w:firstLine="0"/>
      </w:pPr>
    </w:lvl>
    <w:lvl w:ilvl="1" w:tplc="AAF403A2">
      <w:start w:val="1"/>
      <w:numFmt w:val="lowerLetter"/>
      <w:lvlText w:val="%2."/>
      <w:lvlJc w:val="left"/>
      <w:pPr>
        <w:ind w:left="1080" w:firstLine="0"/>
      </w:pPr>
    </w:lvl>
    <w:lvl w:ilvl="2" w:tplc="BC2C5798">
      <w:start w:val="1"/>
      <w:numFmt w:val="lowerRoman"/>
      <w:lvlText w:val="%3."/>
      <w:lvlJc w:val="left"/>
      <w:pPr>
        <w:ind w:left="1980" w:firstLine="0"/>
      </w:pPr>
    </w:lvl>
    <w:lvl w:ilvl="3" w:tplc="B9544A6C">
      <w:start w:val="1"/>
      <w:numFmt w:val="decimal"/>
      <w:lvlText w:val="%4."/>
      <w:lvlJc w:val="left"/>
      <w:pPr>
        <w:ind w:left="2520" w:firstLine="0"/>
      </w:pPr>
    </w:lvl>
    <w:lvl w:ilvl="4" w:tplc="78CED904">
      <w:start w:val="1"/>
      <w:numFmt w:val="lowerLetter"/>
      <w:lvlText w:val="%5."/>
      <w:lvlJc w:val="left"/>
      <w:pPr>
        <w:ind w:left="3240" w:firstLine="0"/>
      </w:pPr>
    </w:lvl>
    <w:lvl w:ilvl="5" w:tplc="0D92FB16">
      <w:start w:val="1"/>
      <w:numFmt w:val="lowerRoman"/>
      <w:lvlText w:val="%6."/>
      <w:lvlJc w:val="left"/>
      <w:pPr>
        <w:ind w:left="4140" w:firstLine="0"/>
      </w:pPr>
    </w:lvl>
    <w:lvl w:ilvl="6" w:tplc="16342894">
      <w:start w:val="1"/>
      <w:numFmt w:val="decimal"/>
      <w:lvlText w:val="%7."/>
      <w:lvlJc w:val="left"/>
      <w:pPr>
        <w:ind w:left="4680" w:firstLine="0"/>
      </w:pPr>
    </w:lvl>
    <w:lvl w:ilvl="7" w:tplc="100AC51A">
      <w:start w:val="1"/>
      <w:numFmt w:val="lowerLetter"/>
      <w:lvlText w:val="%8."/>
      <w:lvlJc w:val="left"/>
      <w:pPr>
        <w:ind w:left="5400" w:firstLine="0"/>
      </w:pPr>
    </w:lvl>
    <w:lvl w:ilvl="8" w:tplc="F5BA96AC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E3A"/>
    <w:rsid w:val="00456428"/>
    <w:rsid w:val="008441F2"/>
    <w:rsid w:val="00AC1E3A"/>
    <w:rsid w:val="00F7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8F77A-CCF1-4B06-9F43-F21109BB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4824</Words>
  <Characters>27500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2018-07-01T06:59:00Z</dcterms:created>
  <dcterms:modified xsi:type="dcterms:W3CDTF">2018-07-01T06:59:00Z</dcterms:modified>
</cp:coreProperties>
</file>